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r>
        <w:fldChar w:fldCharType="begin"/>
      </w:r>
      <w:r>
        <w:instrText xml:space="preserve"> HYPERLINK "http://conventions.coe.int/Treaty/rus/Treaties/Html/173.htm" \t "_blank" </w:instrText>
      </w:r>
      <w:r>
        <w:fldChar w:fldCharType="separate"/>
      </w:r>
      <w:r>
        <w:rPr>
          <w:rStyle w:val="a5"/>
          <w:rFonts w:ascii="Arial" w:hAnsi="Arial" w:cs="Arial"/>
          <w:color w:val="040465"/>
          <w:sz w:val="21"/>
          <w:szCs w:val="21"/>
          <w:shd w:val="clear" w:color="auto" w:fill="FFFFFF"/>
        </w:rPr>
        <w:t>Конвенция об уголовной ответственности за коррупцию</w:t>
      </w:r>
      <w:r>
        <w:fldChar w:fldCharType="end"/>
      </w:r>
      <w:r>
        <w:rPr>
          <w:rFonts w:ascii="Arial" w:hAnsi="Arial" w:cs="Arial"/>
          <w:color w:val="333333"/>
          <w:sz w:val="21"/>
          <w:szCs w:val="21"/>
          <w:shd w:val="clear" w:color="auto" w:fill="FFFFFF"/>
        </w:rPr>
        <w:t> (заключена в г. Страсбурге 27.01.1999) ратифицирована Федеральным законом </w:t>
      </w:r>
      <w:hyperlink r:id="rId5" w:history="1">
        <w:r>
          <w:rPr>
            <w:rStyle w:val="a5"/>
            <w:rFonts w:ascii="Arial" w:hAnsi="Arial" w:cs="Arial"/>
            <w:color w:val="040465"/>
            <w:sz w:val="21"/>
            <w:szCs w:val="21"/>
            <w:shd w:val="clear" w:color="auto" w:fill="FFFFFF"/>
          </w:rPr>
          <w:t>от 25.07.2006 N 125-ФЗ</w:t>
        </w:r>
      </w:hyperlink>
      <w:r>
        <w:rPr>
          <w:rFonts w:ascii="Arial" w:hAnsi="Arial" w:cs="Arial"/>
          <w:color w:val="333333"/>
          <w:sz w:val="21"/>
          <w:szCs w:val="21"/>
          <w:shd w:val="clear" w:color="auto" w:fill="FFFFFF"/>
        </w:rPr>
        <w:t>  «О ратификации конвенции об уголовной ответ</w:t>
      </w:r>
      <w:r>
        <w:rPr>
          <w:rFonts w:ascii="Arial" w:hAnsi="Arial" w:cs="Arial"/>
          <w:color w:val="333333"/>
          <w:sz w:val="21"/>
          <w:szCs w:val="21"/>
          <w:shd w:val="clear" w:color="auto" w:fill="FFFFFF"/>
        </w:rPr>
        <w:t>ст</w:t>
      </w:r>
      <w:r>
        <w:rPr>
          <w:rFonts w:ascii="Arial" w:hAnsi="Arial" w:cs="Arial"/>
          <w:color w:val="333333"/>
          <w:sz w:val="21"/>
          <w:szCs w:val="21"/>
          <w:shd w:val="clear" w:color="auto" w:fill="FFFFFF"/>
        </w:rPr>
        <w:t>венности за кор</w:t>
      </w:r>
      <w:r>
        <w:rPr>
          <w:rFonts w:ascii="Arial" w:hAnsi="Arial" w:cs="Arial"/>
          <w:color w:val="333333"/>
          <w:sz w:val="21"/>
          <w:szCs w:val="21"/>
          <w:shd w:val="clear" w:color="auto" w:fill="FFFFFF"/>
        </w:rPr>
        <w:t>р</w:t>
      </w:r>
      <w:r>
        <w:rPr>
          <w:rFonts w:ascii="Arial" w:hAnsi="Arial" w:cs="Arial"/>
          <w:color w:val="333333"/>
          <w:sz w:val="21"/>
          <w:szCs w:val="21"/>
          <w:shd w:val="clear" w:color="auto" w:fill="FFFFFF"/>
        </w:rPr>
        <w:t>упцию».</w:t>
      </w:r>
    </w:p>
    <w:p w:rsid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bookmarkStart w:id="0" w:name="_GoBack"/>
      <w:bookmarkEnd w:id="0"/>
    </w:p>
    <w:p w:rsid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p>
    <w:p w:rsidR="00B1458E" w:rsidRP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r w:rsidRPr="00B1458E">
        <w:rPr>
          <w:rFonts w:ascii="Arial" w:eastAsia="Times New Roman" w:hAnsi="Arial" w:cs="Arial"/>
          <w:noProof/>
          <w:color w:val="000000"/>
          <w:lang w:eastAsia="ru-RU"/>
        </w:rPr>
        <w:drawing>
          <wp:inline distT="0" distB="0" distL="0" distR="0" wp14:anchorId="6DD95A0D" wp14:editId="46609364">
            <wp:extent cx="952500" cy="685800"/>
            <wp:effectExtent l="0" t="0" r="0" b="0"/>
            <wp:docPr id="1" name="Рисунок 1" descr="C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B1458E" w:rsidRPr="00B1458E" w:rsidRDefault="00B1458E" w:rsidP="00B1458E">
      <w:pPr>
        <w:spacing w:before="100" w:beforeAutospacing="1" w:after="100" w:afterAutospacing="1" w:line="240" w:lineRule="auto"/>
        <w:ind w:left="720"/>
        <w:outlineLvl w:val="1"/>
        <w:rPr>
          <w:rFonts w:ascii="Arial" w:eastAsia="Times New Roman" w:hAnsi="Arial" w:cs="Arial"/>
          <w:b/>
          <w:bCs/>
          <w:color w:val="405877"/>
          <w:sz w:val="37"/>
          <w:szCs w:val="37"/>
          <w:lang w:eastAsia="ru-RU"/>
        </w:rPr>
      </w:pPr>
      <w:r w:rsidRPr="00B1458E">
        <w:rPr>
          <w:rFonts w:ascii="Arial" w:eastAsia="Times New Roman" w:hAnsi="Arial" w:cs="Arial"/>
          <w:b/>
          <w:bCs/>
          <w:color w:val="405877"/>
          <w:sz w:val="37"/>
          <w:szCs w:val="37"/>
          <w:lang w:eastAsia="ru-RU"/>
        </w:rPr>
        <w:t>Конвенция об уголовной ответственности за коррупцию</w:t>
      </w:r>
    </w:p>
    <w:p w:rsidR="00B1458E" w:rsidRPr="00B1458E" w:rsidRDefault="00B1458E" w:rsidP="00B1458E">
      <w:pPr>
        <w:spacing w:before="100" w:beforeAutospacing="1" w:after="100" w:afterAutospacing="1" w:line="240" w:lineRule="auto"/>
        <w:ind w:left="720"/>
        <w:outlineLvl w:val="2"/>
        <w:rPr>
          <w:rFonts w:ascii="Arial" w:eastAsia="Times New Roman" w:hAnsi="Arial" w:cs="Arial"/>
          <w:color w:val="333333"/>
          <w:lang w:val="en-US" w:eastAsia="ru-RU"/>
        </w:rPr>
      </w:pPr>
      <w:r w:rsidRPr="00B1458E">
        <w:rPr>
          <w:rFonts w:ascii="Arial" w:eastAsia="Times New Roman" w:hAnsi="Arial" w:cs="Arial"/>
          <w:color w:val="333333"/>
          <w:lang w:eastAsia="ru-RU"/>
        </w:rPr>
        <w:t>Страсбург</w:t>
      </w:r>
      <w:r w:rsidRPr="00B1458E">
        <w:rPr>
          <w:rFonts w:ascii="Arial" w:eastAsia="Times New Roman" w:hAnsi="Arial" w:cs="Arial"/>
          <w:color w:val="333333"/>
          <w:lang w:val="en-US" w:eastAsia="ru-RU"/>
        </w:rPr>
        <w:t xml:space="preserve">, 27 </w:t>
      </w:r>
      <w:r w:rsidRPr="00B1458E">
        <w:rPr>
          <w:rFonts w:ascii="Arial" w:eastAsia="Times New Roman" w:hAnsi="Arial" w:cs="Arial"/>
          <w:color w:val="333333"/>
          <w:lang w:eastAsia="ru-RU"/>
        </w:rPr>
        <w:t>января</w:t>
      </w:r>
      <w:r w:rsidRPr="00B1458E">
        <w:rPr>
          <w:rFonts w:ascii="Arial" w:eastAsia="Times New Roman" w:hAnsi="Arial" w:cs="Arial"/>
          <w:color w:val="333333"/>
          <w:lang w:val="en-US" w:eastAsia="ru-RU"/>
        </w:rPr>
        <w:t xml:space="preserve"> 1999 </w:t>
      </w:r>
      <w:r w:rsidRPr="00B1458E">
        <w:rPr>
          <w:rFonts w:ascii="Arial" w:eastAsia="Times New Roman" w:hAnsi="Arial" w:cs="Arial"/>
          <w:color w:val="333333"/>
          <w:lang w:eastAsia="ru-RU"/>
        </w:rPr>
        <w:t>года</w:t>
      </w:r>
    </w:p>
    <w:p w:rsidR="00B1458E" w:rsidRPr="00B1458E" w:rsidRDefault="00B1458E" w:rsidP="00B1458E">
      <w:pPr>
        <w:spacing w:before="100" w:beforeAutospacing="1" w:after="100" w:afterAutospacing="1" w:line="240" w:lineRule="auto"/>
        <w:ind w:left="720"/>
        <w:outlineLvl w:val="4"/>
        <w:rPr>
          <w:rFonts w:ascii="Arial" w:eastAsia="Times New Roman" w:hAnsi="Arial" w:cs="Arial"/>
          <w:b/>
          <w:bCs/>
          <w:color w:val="405877"/>
          <w:sz w:val="20"/>
          <w:szCs w:val="20"/>
          <w:lang w:val="en-US" w:eastAsia="ru-RU"/>
        </w:rPr>
      </w:pPr>
      <w:r w:rsidRPr="00B1458E">
        <w:rPr>
          <w:rFonts w:ascii="Arial" w:eastAsia="Times New Roman" w:hAnsi="Arial" w:cs="Arial"/>
          <w:b/>
          <w:bCs/>
          <w:color w:val="0000A0"/>
          <w:sz w:val="20"/>
          <w:szCs w:val="20"/>
          <w:lang w:val="en-US" w:eastAsia="ru-RU"/>
        </w:rPr>
        <w:t>The Treaty of Lisbon amending the Treaty on European Union and the Treaty establishing the European Community entered into force on 1 December 2009. As a consequence, as from that date, any reference to the European Community shall be read as the European Union.</w:t>
      </w:r>
    </w:p>
    <w:p w:rsidR="00B1458E" w:rsidRP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hyperlink r:id="rId7" w:history="1">
        <w:r w:rsidRPr="00B1458E">
          <w:rPr>
            <w:rFonts w:ascii="Arial" w:eastAsia="Times New Roman" w:hAnsi="Arial" w:cs="Arial"/>
            <w:color w:val="0066CC"/>
            <w:lang w:eastAsia="ru-RU"/>
          </w:rPr>
          <w:t>Таблица – Юридическая сила и пересмотр заявлений и оговорок</w:t>
        </w:r>
      </w:hyperlink>
      <w:r w:rsidRPr="00B1458E">
        <w:rPr>
          <w:rFonts w:ascii="Arial" w:eastAsia="Times New Roman" w:hAnsi="Arial" w:cs="Arial"/>
          <w:color w:val="000000"/>
          <w:lang w:eastAsia="ru-RU"/>
        </w:rPr>
        <w:t> </w:t>
      </w:r>
      <w:r w:rsidRPr="00B1458E">
        <w:rPr>
          <w:rFonts w:ascii="Arial" w:eastAsia="Times New Roman" w:hAnsi="Arial" w:cs="Arial"/>
          <w:i/>
          <w:iCs/>
          <w:color w:val="000000"/>
          <w:lang w:eastAsia="ru-RU"/>
        </w:rPr>
        <w:t>(Английский язык)</w:t>
      </w:r>
      <w:r w:rsidRPr="00B1458E">
        <w:rPr>
          <w:rFonts w:ascii="Arial" w:eastAsia="Times New Roman" w:hAnsi="Arial" w:cs="Arial"/>
          <w:color w:val="000000"/>
          <w:lang w:eastAsia="ru-RU"/>
        </w:rPr>
        <w:br/>
      </w:r>
      <w:hyperlink r:id="rId8" w:history="1">
        <w:r w:rsidRPr="00B1458E">
          <w:rPr>
            <w:rFonts w:ascii="Arial" w:eastAsia="Times New Roman" w:hAnsi="Arial" w:cs="Arial"/>
            <w:color w:val="0066CC"/>
            <w:lang w:eastAsia="ru-RU"/>
          </w:rPr>
          <w:t>Протокол</w:t>
        </w:r>
      </w:hyperlink>
      <w:r w:rsidRPr="00B1458E">
        <w:rPr>
          <w:rFonts w:ascii="Arial" w:eastAsia="Times New Roman" w:hAnsi="Arial" w:cs="Arial"/>
          <w:color w:val="000000"/>
          <w:lang w:eastAsia="ru-RU"/>
        </w:rPr>
        <w:br/>
      </w:r>
      <w:hyperlink r:id="rId9" w:history="1">
        <w:r w:rsidRPr="00B1458E">
          <w:rPr>
            <w:rFonts w:ascii="Arial" w:eastAsia="Times New Roman" w:hAnsi="Arial" w:cs="Arial"/>
            <w:color w:val="0066CC"/>
            <w:lang w:eastAsia="ru-RU"/>
          </w:rPr>
          <w:t>Конвенция о гражданско-правовой ответственности за коррупцию</w:t>
        </w:r>
      </w:hyperlink>
      <w:r w:rsidRPr="00B1458E">
        <w:rPr>
          <w:rFonts w:ascii="Arial" w:eastAsia="Times New Roman" w:hAnsi="Arial" w:cs="Arial"/>
          <w:color w:val="000000"/>
          <w:lang w:eastAsia="ru-RU"/>
        </w:rPr>
        <w:br/>
      </w:r>
      <w:hyperlink r:id="rId10" w:history="1">
        <w:proofErr w:type="spellStart"/>
        <w:r w:rsidRPr="00B1458E">
          <w:rPr>
            <w:rFonts w:ascii="Arial" w:eastAsia="Times New Roman" w:hAnsi="Arial" w:cs="Arial"/>
            <w:color w:val="0066CC"/>
            <w:lang w:eastAsia="ru-RU"/>
          </w:rPr>
          <w:t>Explanatory</w:t>
        </w:r>
        <w:proofErr w:type="spellEnd"/>
        <w:r w:rsidRPr="00B1458E">
          <w:rPr>
            <w:rFonts w:ascii="Arial" w:eastAsia="Times New Roman" w:hAnsi="Arial" w:cs="Arial"/>
            <w:color w:val="0066CC"/>
            <w:lang w:eastAsia="ru-RU"/>
          </w:rPr>
          <w:t xml:space="preserve"> </w:t>
        </w:r>
        <w:proofErr w:type="spellStart"/>
        <w:r w:rsidRPr="00B1458E">
          <w:rPr>
            <w:rFonts w:ascii="Arial" w:eastAsia="Times New Roman" w:hAnsi="Arial" w:cs="Arial"/>
            <w:color w:val="0066CC"/>
            <w:lang w:eastAsia="ru-RU"/>
          </w:rPr>
          <w:t>Report</w:t>
        </w:r>
        <w:proofErr w:type="spellEnd"/>
      </w:hyperlink>
      <w:r w:rsidRPr="00B1458E">
        <w:rPr>
          <w:rFonts w:ascii="Arial" w:eastAsia="Times New Roman" w:hAnsi="Arial" w:cs="Arial"/>
          <w:color w:val="000000"/>
          <w:lang w:eastAsia="ru-RU"/>
        </w:rPr>
        <w:br/>
      </w:r>
      <w:hyperlink r:id="rId11" w:history="1">
        <w:proofErr w:type="spellStart"/>
        <w:r w:rsidRPr="00B1458E">
          <w:rPr>
            <w:rFonts w:ascii="Arial" w:eastAsia="Times New Roman" w:hAnsi="Arial" w:cs="Arial"/>
            <w:color w:val="0066CC"/>
            <w:lang w:eastAsia="ru-RU"/>
          </w:rPr>
          <w:t>English</w:t>
        </w:r>
        <w:proofErr w:type="spellEnd"/>
      </w:hyperlink>
      <w:r w:rsidRPr="00B1458E">
        <w:rPr>
          <w:rFonts w:ascii="Arial" w:eastAsia="Times New Roman" w:hAnsi="Arial" w:cs="Arial"/>
          <w:color w:val="000000"/>
          <w:lang w:eastAsia="ru-RU"/>
        </w:rPr>
        <w:br/>
      </w:r>
      <w:hyperlink r:id="rId12" w:anchor="173" w:history="1">
        <w:r w:rsidRPr="00B1458E">
          <w:rPr>
            <w:rFonts w:ascii="Arial" w:eastAsia="Times New Roman" w:hAnsi="Arial" w:cs="Arial"/>
            <w:color w:val="0066CC"/>
            <w:lang w:eastAsia="ru-RU"/>
          </w:rPr>
          <w:t>Переводы</w:t>
        </w:r>
      </w:hyperlink>
    </w:p>
    <w:p w:rsidR="00B1458E" w:rsidRP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hyperlink r:id="rId13" w:history="1">
        <w:r w:rsidRPr="00B1458E">
          <w:rPr>
            <w:rFonts w:ascii="Arial" w:eastAsia="Times New Roman" w:hAnsi="Arial" w:cs="Arial"/>
            <w:color w:val="0066CC"/>
            <w:lang w:eastAsia="ru-RU"/>
          </w:rPr>
          <w:t xml:space="preserve">GRECO </w:t>
        </w:r>
        <w:proofErr w:type="spellStart"/>
        <w:r w:rsidRPr="00B1458E">
          <w:rPr>
            <w:rFonts w:ascii="Arial" w:eastAsia="Times New Roman" w:hAnsi="Arial" w:cs="Arial"/>
            <w:color w:val="0066CC"/>
            <w:lang w:eastAsia="ru-RU"/>
          </w:rPr>
          <w:t>Website</w:t>
        </w:r>
        <w:proofErr w:type="spellEnd"/>
      </w:hyperlink>
    </w:p>
    <w:p w:rsidR="00B1458E" w:rsidRPr="00B1458E" w:rsidRDefault="00B1458E" w:rsidP="00B1458E">
      <w:pPr>
        <w:spacing w:before="100" w:beforeAutospacing="1" w:after="100" w:afterAutospacing="1" w:line="240" w:lineRule="auto"/>
        <w:ind w:left="720"/>
        <w:outlineLvl w:val="4"/>
        <w:rPr>
          <w:rFonts w:ascii="Arial" w:eastAsia="Times New Roman" w:hAnsi="Arial" w:cs="Arial"/>
          <w:b/>
          <w:bCs/>
          <w:color w:val="405877"/>
          <w:sz w:val="20"/>
          <w:szCs w:val="20"/>
          <w:lang w:eastAsia="ru-RU"/>
        </w:rPr>
      </w:pPr>
      <w:r w:rsidRPr="00B1458E">
        <w:rPr>
          <w:rFonts w:ascii="Arial" w:eastAsia="Times New Roman" w:hAnsi="Arial" w:cs="Arial"/>
          <w:b/>
          <w:bCs/>
          <w:color w:val="405877"/>
          <w:sz w:val="20"/>
          <w:szCs w:val="20"/>
          <w:lang w:eastAsia="ru-RU"/>
        </w:rPr>
        <w:t>(Перевод Российской Федерации для подготовки к подписанию)</w:t>
      </w:r>
    </w:p>
    <w:p w:rsidR="00B1458E" w:rsidRPr="00B1458E" w:rsidRDefault="00B1458E" w:rsidP="00B1458E">
      <w:pPr>
        <w:spacing w:after="0" w:line="240" w:lineRule="auto"/>
        <w:rPr>
          <w:rFonts w:ascii="Times New Roman" w:eastAsia="Times New Roman" w:hAnsi="Times New Roman" w:cs="Times New Roman"/>
          <w:sz w:val="24"/>
          <w:szCs w:val="24"/>
          <w:lang w:eastAsia="ru-RU"/>
        </w:rPr>
      </w:pPr>
      <w:r w:rsidRPr="00B1458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Преамбула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Государства-члены Совета Европы и другие государства, подписавшие настоящую Конвенцию,</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считая, что целью Совета Европы является достижение большего единства между его членами;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признавая важность активизации сотрудничества с другими государствами, подписавшими настоящую Конвенцию;</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подчеркивая, что коррупция угрожает верховенству закона, демократии и правам человека, подрывает эффективное государственное управление, нарушает </w:t>
      </w:r>
      <w:r w:rsidRPr="00B1458E">
        <w:rPr>
          <w:rFonts w:ascii="Arial" w:eastAsia="Times New Roman" w:hAnsi="Arial" w:cs="Arial"/>
          <w:color w:val="000000"/>
          <w:lang w:eastAsia="ru-RU"/>
        </w:rPr>
        <w:lastRenderedPageBreak/>
        <w:t>принципы равенства и социальной справедливости, ведет к искажению условий конкуренции, затрудняет экономическое развитие и угрожает стабильности демократических институтов и моральным устоям общества;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w:t>
      </w:r>
      <w:proofErr w:type="gramEnd"/>
      <w:r w:rsidRPr="00B1458E">
        <w:rPr>
          <w:rFonts w:ascii="Arial" w:eastAsia="Times New Roman" w:hAnsi="Arial" w:cs="Arial"/>
          <w:color w:val="000000"/>
          <w:lang w:eastAsia="ru-RU"/>
        </w:rPr>
        <w:t xml:space="preserve"> также создание эффективного контрольного механизма, открытого для участия государств-членов и государств, не являющихся членами Совета Европы, на равной основе;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w:t>
      </w:r>
      <w:proofErr w:type="gramEnd"/>
      <w:r w:rsidRPr="00B1458E">
        <w:rPr>
          <w:rFonts w:ascii="Arial" w:eastAsia="Times New Roman" w:hAnsi="Arial" w:cs="Arial"/>
          <w:color w:val="000000"/>
          <w:lang w:eastAsia="ru-RU"/>
        </w:rPr>
        <w:t xml:space="preserve">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 с целью расширения возможностей ее членов в борьбе с коррупцией путем контроля за соблюдением их обязательств в этой области,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договорились о нижеследующем:</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I – Использование терминов</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 – Использование терминов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Для целей настоящей Конвенции: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"государственным должностным лицом" считается лицо, определяемое как "государственный служащий", "должностное лицо", "мэр", "министр" или "судья" в национальном праве государства, в котором данное лицо выполняет эту функцию, как она определяется в уголовном праве;</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термин "судья", упомянутый в подпункте "а" выше, включает прокуроров и лиц, занимающих должности в судебных органах;</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c.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d.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II – Меры, принимаемые на национальном уровне</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 – Активный подкуп национальных государственных должностных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w:t>
      </w:r>
      <w:proofErr w:type="gramStart"/>
      <w:r w:rsidRPr="00B1458E">
        <w:rPr>
          <w:rFonts w:ascii="Arial" w:eastAsia="Times New Roman" w:hAnsi="Arial" w:cs="Arial"/>
          <w:color w:val="000000"/>
          <w:lang w:eastAsia="ru-RU"/>
        </w:rPr>
        <w:t>тем</w:t>
      </w:r>
      <w:proofErr w:type="gramEnd"/>
      <w:r w:rsidRPr="00B1458E">
        <w:rPr>
          <w:rFonts w:ascii="Arial" w:eastAsia="Times New Roman" w:hAnsi="Arial" w:cs="Arial"/>
          <w:color w:val="000000"/>
          <w:lang w:eastAsia="ru-RU"/>
        </w:rPr>
        <w:t xml:space="preserve"> чтобы оно совершило действия или воздержалось от их совершения при осуществлении своих функций, когда это сделано преднамеренно.</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 – Пассивный подкуп национальных государственных должностных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B1458E">
        <w:rPr>
          <w:rFonts w:ascii="Arial" w:eastAsia="Times New Roman" w:hAnsi="Arial" w:cs="Arial"/>
          <w:color w:val="000000"/>
          <w:lang w:eastAsia="ru-RU"/>
        </w:rPr>
        <w:t>испрашивание</w:t>
      </w:r>
      <w:proofErr w:type="spellEnd"/>
      <w:r w:rsidRPr="00B1458E">
        <w:rPr>
          <w:rFonts w:ascii="Arial" w:eastAsia="Times New Roman" w:hAnsi="Arial" w:cs="Arial"/>
          <w:color w:val="000000"/>
          <w:lang w:eastAsia="ru-RU"/>
        </w:rPr>
        <w:t xml:space="preserve">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w:t>
      </w:r>
      <w:proofErr w:type="gramStart"/>
      <w:r w:rsidRPr="00B1458E">
        <w:rPr>
          <w:rFonts w:ascii="Arial" w:eastAsia="Times New Roman" w:hAnsi="Arial" w:cs="Arial"/>
          <w:color w:val="000000"/>
          <w:lang w:eastAsia="ru-RU"/>
        </w:rPr>
        <w:t>тем</w:t>
      </w:r>
      <w:proofErr w:type="gramEnd"/>
      <w:r w:rsidRPr="00B1458E">
        <w:rPr>
          <w:rFonts w:ascii="Arial" w:eastAsia="Times New Roman" w:hAnsi="Arial" w:cs="Arial"/>
          <w:color w:val="000000"/>
          <w:lang w:eastAsia="ru-RU"/>
        </w:rPr>
        <w:t xml:space="preserve"> чтобы это должностное лицо совершило действия или воздержалось от их совершения при осуществлении своих функций, когда это сделано преднамеренно.</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 – Подкуп членов национальных государственных собраний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5 – Подкуп иностранных государственных должностных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государственного должностного лица какого-либо другого государства.</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6 – Подкуп членов иностранных государственных собраний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7 – Активный подкуп в частном секторе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w:t>
      </w:r>
      <w:proofErr w:type="gramEnd"/>
      <w:r w:rsidRPr="00B1458E">
        <w:rPr>
          <w:rFonts w:ascii="Arial" w:eastAsia="Times New Roman" w:hAnsi="Arial" w:cs="Arial"/>
          <w:color w:val="000000"/>
          <w:lang w:eastAsia="ru-RU"/>
        </w:rPr>
        <w:t xml:space="preserve"> любых других лиц, с тем чтобы эти лица совершили действия или воздержались от их совершения в нарушение своих обязанностей.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8 – Пассивный подкуп в частном секторе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B1458E">
        <w:rPr>
          <w:rFonts w:ascii="Arial" w:eastAsia="Times New Roman" w:hAnsi="Arial" w:cs="Arial"/>
          <w:color w:val="000000"/>
          <w:lang w:eastAsia="ru-RU"/>
        </w:rPr>
        <w:t>испрашивание</w:t>
      </w:r>
      <w:proofErr w:type="spellEnd"/>
      <w:r w:rsidRPr="00B1458E">
        <w:rPr>
          <w:rFonts w:ascii="Arial" w:eastAsia="Times New Roman" w:hAnsi="Arial" w:cs="Arial"/>
          <w:color w:val="000000"/>
          <w:lang w:eastAsia="ru-RU"/>
        </w:rPr>
        <w:t xml:space="preserve"> или получение, прямо или косвенно, в ходе осуществления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B1458E">
        <w:rPr>
          <w:rFonts w:ascii="Arial" w:eastAsia="Times New Roman" w:hAnsi="Arial" w:cs="Arial"/>
          <w:color w:val="000000"/>
          <w:lang w:eastAsia="ru-RU"/>
        </w:rPr>
        <w:t xml:space="preserve"> самих себя или любых других лиц, или принятие предложения или обещания такого преимущества за совершение или </w:t>
      </w:r>
      <w:proofErr w:type="spellStart"/>
      <w:r w:rsidRPr="00B1458E">
        <w:rPr>
          <w:rFonts w:ascii="Arial" w:eastAsia="Times New Roman" w:hAnsi="Arial" w:cs="Arial"/>
          <w:color w:val="000000"/>
          <w:lang w:eastAsia="ru-RU"/>
        </w:rPr>
        <w:t>несовершение</w:t>
      </w:r>
      <w:proofErr w:type="spellEnd"/>
      <w:r w:rsidRPr="00B1458E">
        <w:rPr>
          <w:rFonts w:ascii="Arial" w:eastAsia="Times New Roman" w:hAnsi="Arial" w:cs="Arial"/>
          <w:color w:val="000000"/>
          <w:lang w:eastAsia="ru-RU"/>
        </w:rPr>
        <w:t xml:space="preserve"> каких-либо действий в нарушение своих обязанностей.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9 – Подкуп должностных лиц международных организаций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 xml:space="preserve">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w:t>
      </w:r>
      <w:r w:rsidRPr="00B1458E">
        <w:rPr>
          <w:rFonts w:ascii="Arial" w:eastAsia="Times New Roman" w:hAnsi="Arial" w:cs="Arial"/>
          <w:color w:val="000000"/>
          <w:lang w:eastAsia="ru-RU"/>
        </w:rPr>
        <w:lastRenderedPageBreak/>
        <w:t>международной или наднациональной организации или органа, членом которой является</w:t>
      </w:r>
      <w:proofErr w:type="gramEnd"/>
      <w:r w:rsidRPr="00B1458E">
        <w:rPr>
          <w:rFonts w:ascii="Arial" w:eastAsia="Times New Roman" w:hAnsi="Arial" w:cs="Arial"/>
          <w:color w:val="000000"/>
          <w:lang w:eastAsia="ru-RU"/>
        </w:rPr>
        <w:t xml:space="preserve">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10 – Подкуп членов международных парламентских собраний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11 – Подкуп судей и должностных лиц международных судов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12 – Использование служебного положения в корыстных целях</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w:t>
      </w:r>
      <w:proofErr w:type="gramEnd"/>
      <w:r w:rsidRPr="00B1458E">
        <w:rPr>
          <w:rFonts w:ascii="Arial" w:eastAsia="Times New Roman" w:hAnsi="Arial" w:cs="Arial"/>
          <w:color w:val="000000"/>
          <w:lang w:eastAsia="ru-RU"/>
        </w:rPr>
        <w:t xml:space="preserve">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13 – Отмывание доходов от преступлений, связанных с коррупцией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в</w:t>
      </w:r>
      <w:proofErr w:type="gramEnd"/>
      <w:r w:rsidRPr="00B1458E">
        <w:rPr>
          <w:rFonts w:ascii="Arial" w:eastAsia="Times New Roman" w:hAnsi="Arial" w:cs="Arial"/>
          <w:color w:val="000000"/>
          <w:lang w:eastAsia="ru-RU"/>
        </w:rPr>
        <w:t xml:space="preserve"> </w:t>
      </w:r>
      <w:proofErr w:type="gramStart"/>
      <w:r w:rsidRPr="00B1458E">
        <w:rPr>
          <w:rFonts w:ascii="Arial" w:eastAsia="Times New Roman" w:hAnsi="Arial" w:cs="Arial"/>
          <w:color w:val="000000"/>
          <w:lang w:eastAsia="ru-RU"/>
        </w:rPr>
        <w:t>совершении</w:t>
      </w:r>
      <w:proofErr w:type="gramEnd"/>
      <w:r w:rsidRPr="00B1458E">
        <w:rPr>
          <w:rFonts w:ascii="Arial" w:eastAsia="Times New Roman" w:hAnsi="Arial" w:cs="Arial"/>
          <w:color w:val="000000"/>
          <w:lang w:eastAsia="ru-RU"/>
        </w:rPr>
        <w:t xml:space="preserve">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14 – Преступления, касающиеся операций со счетами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преступлений, </w:t>
      </w:r>
      <w:r w:rsidRPr="00B1458E">
        <w:rPr>
          <w:rFonts w:ascii="Arial" w:eastAsia="Times New Roman" w:hAnsi="Arial" w:cs="Arial"/>
          <w:color w:val="000000"/>
          <w:lang w:eastAsia="ru-RU"/>
        </w:rPr>
        <w:lastRenderedPageBreak/>
        <w:t>подлежащих уголовному или иному наказанию в соответствии с ее внутренним правом, следующие преднамеренные действия или бездействие, цель которых 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w:t>
      </w:r>
      <w:proofErr w:type="gramEnd"/>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оформление или использование счета - фактуры или любого другого бухгалтерского документа или отчета, содержащего ложную или неполную информацию;</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b. </w:t>
      </w:r>
      <w:proofErr w:type="gramStart"/>
      <w:r w:rsidRPr="00B1458E">
        <w:rPr>
          <w:rFonts w:ascii="Arial" w:eastAsia="Times New Roman" w:hAnsi="Arial" w:cs="Arial"/>
          <w:color w:val="000000"/>
          <w:lang w:eastAsia="ru-RU"/>
        </w:rPr>
        <w:t>противоправное</w:t>
      </w:r>
      <w:proofErr w:type="gramEnd"/>
      <w:r w:rsidRPr="00B1458E">
        <w:rPr>
          <w:rFonts w:ascii="Arial" w:eastAsia="Times New Roman" w:hAnsi="Arial" w:cs="Arial"/>
          <w:color w:val="000000"/>
          <w:lang w:eastAsia="ru-RU"/>
        </w:rPr>
        <w:t xml:space="preserve"> </w:t>
      </w:r>
      <w:proofErr w:type="spellStart"/>
      <w:r w:rsidRPr="00B1458E">
        <w:rPr>
          <w:rFonts w:ascii="Arial" w:eastAsia="Times New Roman" w:hAnsi="Arial" w:cs="Arial"/>
          <w:color w:val="000000"/>
          <w:lang w:eastAsia="ru-RU"/>
        </w:rPr>
        <w:t>незанесение</w:t>
      </w:r>
      <w:proofErr w:type="spellEnd"/>
      <w:r w:rsidRPr="00B1458E">
        <w:rPr>
          <w:rFonts w:ascii="Arial" w:eastAsia="Times New Roman" w:hAnsi="Arial" w:cs="Arial"/>
          <w:color w:val="000000"/>
          <w:lang w:eastAsia="ru-RU"/>
        </w:rPr>
        <w:t xml:space="preserve"> в бухгалтерские книги платежной операции.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15 – Соучастие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16 – Иммунитет</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17 – Юрисдикция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преступление совершено полностью или частично на ее территории;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преступник является одним из ее граждан, одним из ее государственных должностных лиц или членом одного из ее национальных государственных собраний;</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c.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w:t>
      </w:r>
      <w:proofErr w:type="gramStart"/>
      <w:r w:rsidRPr="00B1458E">
        <w:rPr>
          <w:rFonts w:ascii="Arial" w:eastAsia="Times New Roman" w:hAnsi="Arial" w:cs="Arial"/>
          <w:color w:val="000000"/>
          <w:lang w:eastAsia="ru-RU"/>
        </w:rPr>
        <w:t>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пунктах 1 "b" и "c" настоящей</w:t>
      </w:r>
      <w:proofErr w:type="gramEnd"/>
      <w:r w:rsidRPr="00B1458E">
        <w:rPr>
          <w:rFonts w:ascii="Arial" w:eastAsia="Times New Roman" w:hAnsi="Arial" w:cs="Arial"/>
          <w:color w:val="000000"/>
          <w:lang w:eastAsia="ru-RU"/>
        </w:rPr>
        <w:t xml:space="preserve"> статьи или любой ее части.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в случаях, когда предполагаемый преступник находится на ее территории и она не </w:t>
      </w:r>
      <w:r w:rsidRPr="00B1458E">
        <w:rPr>
          <w:rFonts w:ascii="Arial" w:eastAsia="Times New Roman" w:hAnsi="Arial" w:cs="Arial"/>
          <w:color w:val="000000"/>
          <w:lang w:eastAsia="ru-RU"/>
        </w:rPr>
        <w:lastRenderedPageBreak/>
        <w:t xml:space="preserve">выдает его другой Стороне исключительно по причине его гражданства, несмотря на просьбу </w:t>
      </w:r>
      <w:proofErr w:type="gramStart"/>
      <w:r w:rsidRPr="00B1458E">
        <w:rPr>
          <w:rFonts w:ascii="Arial" w:eastAsia="Times New Roman" w:hAnsi="Arial" w:cs="Arial"/>
          <w:color w:val="000000"/>
          <w:lang w:eastAsia="ru-RU"/>
        </w:rPr>
        <w:t>о</w:t>
      </w:r>
      <w:proofErr w:type="gramEnd"/>
      <w:r w:rsidRPr="00B1458E">
        <w:rPr>
          <w:rFonts w:ascii="Arial" w:eastAsia="Times New Roman" w:hAnsi="Arial" w:cs="Arial"/>
          <w:color w:val="000000"/>
          <w:lang w:eastAsia="ru-RU"/>
        </w:rPr>
        <w:t xml:space="preserve"> </w:t>
      </w:r>
      <w:proofErr w:type="gramStart"/>
      <w:r w:rsidRPr="00B1458E">
        <w:rPr>
          <w:rFonts w:ascii="Arial" w:eastAsia="Times New Roman" w:hAnsi="Arial" w:cs="Arial"/>
          <w:color w:val="000000"/>
          <w:lang w:eastAsia="ru-RU"/>
        </w:rPr>
        <w:t>его</w:t>
      </w:r>
      <w:proofErr w:type="gramEnd"/>
      <w:r w:rsidRPr="00B1458E">
        <w:rPr>
          <w:rFonts w:ascii="Arial" w:eastAsia="Times New Roman" w:hAnsi="Arial" w:cs="Arial"/>
          <w:color w:val="000000"/>
          <w:lang w:eastAsia="ru-RU"/>
        </w:rPr>
        <w:t xml:space="preserve"> выдаче.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4. Настоящая Конвенция не исключает возможность осуществления Стороной любой уголовной юрисдикции в соответствии с ее внутренним правом.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18 – Ответственность юридических лиц</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w:t>
      </w:r>
      <w:proofErr w:type="gramEnd"/>
      <w:r w:rsidRPr="00B1458E">
        <w:rPr>
          <w:rFonts w:ascii="Arial" w:eastAsia="Times New Roman" w:hAnsi="Arial" w:cs="Arial"/>
          <w:color w:val="000000"/>
          <w:lang w:eastAsia="ru-RU"/>
        </w:rPr>
        <w:t xml:space="preserve"> личном </w:t>
      </w:r>
      <w:proofErr w:type="gramStart"/>
      <w:r w:rsidRPr="00B1458E">
        <w:rPr>
          <w:rFonts w:ascii="Arial" w:eastAsia="Times New Roman" w:hAnsi="Arial" w:cs="Arial"/>
          <w:color w:val="000000"/>
          <w:lang w:eastAsia="ru-RU"/>
        </w:rPr>
        <w:t>качестве</w:t>
      </w:r>
      <w:proofErr w:type="gramEnd"/>
      <w:r w:rsidRPr="00B1458E">
        <w:rPr>
          <w:rFonts w:ascii="Arial" w:eastAsia="Times New Roman" w:hAnsi="Arial" w:cs="Arial"/>
          <w:color w:val="000000"/>
          <w:lang w:eastAsia="ru-RU"/>
        </w:rPr>
        <w:t xml:space="preserve"> или в составе органа юридического лица, которое занимает ведущую должность в юридическом лице, путем:</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выполнения представительских функций от имени юридического лица; или</w:t>
      </w:r>
      <w:r w:rsidRPr="00B1458E">
        <w:rPr>
          <w:rFonts w:ascii="Arial" w:eastAsia="Times New Roman" w:hAnsi="Arial" w:cs="Arial"/>
          <w:color w:val="000000"/>
          <w:lang w:eastAsia="ru-RU"/>
        </w:rPr>
        <w:br/>
        <w:t>– осуществления права на принятие решений от имени юридического лица; или</w:t>
      </w:r>
      <w:r w:rsidRPr="00B1458E">
        <w:rPr>
          <w:rFonts w:ascii="Arial" w:eastAsia="Times New Roman" w:hAnsi="Arial" w:cs="Arial"/>
          <w:color w:val="000000"/>
          <w:lang w:eastAsia="ru-RU"/>
        </w:rPr>
        <w:br/>
        <w:t>– осуществления контрольных функций в рамках юридического лица;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а также за участие такого физического лица в вышеупомянутых преступлениях в качестве соучастника или подстрекателя.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w:t>
      </w:r>
      <w:proofErr w:type="gramStart"/>
      <w:r w:rsidRPr="00B1458E">
        <w:rPr>
          <w:rFonts w:ascii="Arial" w:eastAsia="Times New Roman" w:hAnsi="Arial" w:cs="Arial"/>
          <w:color w:val="000000"/>
          <w:lang w:eastAsia="ru-RU"/>
        </w:rP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19 – Санкции и меры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rsidRPr="00B1458E">
        <w:rPr>
          <w:rFonts w:ascii="Arial" w:eastAsia="Times New Roman" w:hAnsi="Arial" w:cs="Arial"/>
          <w:color w:val="000000"/>
          <w:lang w:eastAsia="ru-RU"/>
        </w:rPr>
        <w:t>неуголовные</w:t>
      </w:r>
      <w:proofErr w:type="spellEnd"/>
      <w:r w:rsidRPr="00B1458E">
        <w:rPr>
          <w:rFonts w:ascii="Arial" w:eastAsia="Times New Roman" w:hAnsi="Arial" w:cs="Arial"/>
          <w:color w:val="000000"/>
          <w:lang w:eastAsia="ru-RU"/>
        </w:rPr>
        <w:t xml:space="preserve"> санкции, в том числе финансового характера.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B1458E">
        <w:rPr>
          <w:rFonts w:ascii="Arial" w:eastAsia="Times New Roman" w:hAnsi="Arial" w:cs="Arial"/>
          <w:color w:val="000000"/>
          <w:lang w:eastAsia="ru-RU"/>
        </w:rPr>
        <w:t>конфисковывать</w:t>
      </w:r>
      <w:proofErr w:type="spellEnd"/>
      <w:r w:rsidRPr="00B1458E">
        <w:rPr>
          <w:rFonts w:ascii="Arial" w:eastAsia="Times New Roman" w:hAnsi="Arial" w:cs="Arial"/>
          <w:color w:val="000000"/>
          <w:lang w:eastAsia="ru-RU"/>
        </w:rPr>
        <w:t xml:space="preserve">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20 – Специализированные органы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B1458E">
        <w:rPr>
          <w:rFonts w:ascii="Arial" w:eastAsia="Times New Roman" w:hAnsi="Arial" w:cs="Arial"/>
          <w:color w:val="000000"/>
          <w:lang w:eastAsia="ru-RU"/>
        </w:rPr>
        <w:t>тем</w:t>
      </w:r>
      <w:proofErr w:type="gramEnd"/>
      <w:r w:rsidRPr="00B1458E">
        <w:rPr>
          <w:rFonts w:ascii="Arial" w:eastAsia="Times New Roman" w:hAnsi="Arial" w:cs="Arial"/>
          <w:color w:val="000000"/>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21 – Сотрудничество с национальными органами и между ними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путем предоставления этим последним органам всей необходимой информации по их просьбе.</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22 – Защита сотрудничающих с правосудием лиц и свидетелей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Каждая Сторона принимает такие меры, которые могут потребоваться для обеспечения эффективной и надлежащей защиты:</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свидетелей, дающих показания, касающиеся этих преступлений.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23 – Меры по содействию сбору доказательств и конфискации доходов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w:t>
      </w:r>
      <w:proofErr w:type="gramEnd"/>
      <w:r w:rsidRPr="00B1458E">
        <w:rPr>
          <w:rFonts w:ascii="Arial" w:eastAsia="Times New Roman" w:hAnsi="Arial" w:cs="Arial"/>
          <w:color w:val="000000"/>
          <w:lang w:eastAsia="ru-RU"/>
        </w:rPr>
        <w:t xml:space="preserve"> или имущества, стоимость которого эквивалентна таким доходам, на </w:t>
      </w:r>
      <w:r w:rsidRPr="00B1458E">
        <w:rPr>
          <w:rFonts w:ascii="Arial" w:eastAsia="Times New Roman" w:hAnsi="Arial" w:cs="Arial"/>
          <w:color w:val="000000"/>
          <w:lang w:eastAsia="ru-RU"/>
        </w:rPr>
        <w:lastRenderedPageBreak/>
        <w:t>которые распространяются меры, определенные в соответствии с пунктом 3 статьи 19 настоящей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Банковская тайна не является препятствием для осуществления мер, предусмотренных пунктами 1 и 2 настоящей статьи.</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 xml:space="preserve">Раздел III – </w:t>
      </w:r>
      <w:proofErr w:type="gramStart"/>
      <w:r w:rsidRPr="00B1458E">
        <w:rPr>
          <w:rFonts w:ascii="Arial" w:eastAsia="Times New Roman" w:hAnsi="Arial" w:cs="Arial"/>
          <w:b/>
          <w:bCs/>
          <w:color w:val="000000"/>
          <w:lang w:eastAsia="ru-RU"/>
        </w:rPr>
        <w:t>Контроль за</w:t>
      </w:r>
      <w:proofErr w:type="gramEnd"/>
      <w:r w:rsidRPr="00B1458E">
        <w:rPr>
          <w:rFonts w:ascii="Arial" w:eastAsia="Times New Roman" w:hAnsi="Arial" w:cs="Arial"/>
          <w:b/>
          <w:bCs/>
          <w:color w:val="000000"/>
          <w:lang w:eastAsia="ru-RU"/>
        </w:rPr>
        <w:t xml:space="preserve"> выполнением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24 – Контроль</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Выполнение настоящей Конвенции Договаривающимися Сторонами контролируется Группой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IV – Международное сотрудничество</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25 – Общие принципы и меры в области международного сотрудничества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26 – Взаимная помощь</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w:t>
      </w:r>
      <w:proofErr w:type="gramStart"/>
      <w:r w:rsidRPr="00B1458E">
        <w:rPr>
          <w:rFonts w:ascii="Arial" w:eastAsia="Times New Roman" w:hAnsi="Arial" w:cs="Arial"/>
          <w:color w:val="000000"/>
          <w:lang w:eastAsia="ru-RU"/>
        </w:rPr>
        <w:t>полномочны</w:t>
      </w:r>
      <w:proofErr w:type="gramEnd"/>
      <w:r w:rsidRPr="00B1458E">
        <w:rPr>
          <w:rFonts w:ascii="Arial" w:eastAsia="Times New Roman" w:hAnsi="Arial" w:cs="Arial"/>
          <w:color w:val="000000"/>
          <w:lang w:eastAsia="ru-RU"/>
        </w:rPr>
        <w:t xml:space="preserve">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3. Банковская тайна не может служить основанием для отказа в любом сотрудничестве 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27 – Выдача</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5. </w:t>
      </w:r>
      <w:proofErr w:type="gramStart"/>
      <w:r w:rsidRPr="00B1458E">
        <w:rPr>
          <w:rFonts w:ascii="Arial" w:eastAsia="Times New Roman" w:hAnsi="Arial" w:cs="Arial"/>
          <w:color w:val="000000"/>
          <w:lang w:eastAsia="ru-RU"/>
        </w:rPr>
        <w:t>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иной договоренности с запрашивающей Стороной, передает дело в производство своим компетентным органам и в установленном порядке</w:t>
      </w:r>
      <w:proofErr w:type="gramEnd"/>
      <w:r w:rsidRPr="00B1458E">
        <w:rPr>
          <w:rFonts w:ascii="Arial" w:eastAsia="Times New Roman" w:hAnsi="Arial" w:cs="Arial"/>
          <w:color w:val="000000"/>
          <w:lang w:eastAsia="ru-RU"/>
        </w:rPr>
        <w:t xml:space="preserve"> уведомляет запрашивающую Сторону о результатах такого производства.</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28 – Информация, предоставляемая по собственной инициативе Сторон</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w:t>
      </w:r>
      <w:proofErr w:type="gramEnd"/>
      <w:r w:rsidRPr="00B1458E">
        <w:rPr>
          <w:rFonts w:ascii="Arial" w:eastAsia="Times New Roman" w:hAnsi="Arial" w:cs="Arial"/>
          <w:color w:val="000000"/>
          <w:lang w:eastAsia="ru-RU"/>
        </w:rPr>
        <w:t xml:space="preserve"> направлению этой Стороной запроса в соответствии с настоящим разделом.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29 – Центральный орган</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Каждая Сторона в момент подписания настоящей Конвенции или сдачи на хранение ратификационной грамоты,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30 – Прямые контакты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Центральные органы поддерживают прямые контакты друг с другом.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4. В случаях, когда в соответствии с пунктом 2 настоящей статьи представляется запрос и орган власти </w:t>
      </w:r>
      <w:proofErr w:type="gramStart"/>
      <w:r w:rsidRPr="00B1458E">
        <w:rPr>
          <w:rFonts w:ascii="Arial" w:eastAsia="Times New Roman" w:hAnsi="Arial" w:cs="Arial"/>
          <w:color w:val="000000"/>
          <w:lang w:eastAsia="ru-RU"/>
        </w:rPr>
        <w:t>некомпетентен</w:t>
      </w:r>
      <w:proofErr w:type="gramEnd"/>
      <w:r w:rsidRPr="00B1458E">
        <w:rPr>
          <w:rFonts w:ascii="Arial" w:eastAsia="Times New Roman" w:hAnsi="Arial" w:cs="Arial"/>
          <w:color w:val="000000"/>
          <w:lang w:eastAsia="ru-RU"/>
        </w:rPr>
        <w:t xml:space="preserve"> рассматривать его, он передает этот запрос компетентному национального органу и непосредственно информирует об этом запрашивающую Сторону.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31 – Информация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w:t>
      </w:r>
    </w:p>
    <w:p w:rsidR="00B1458E" w:rsidRPr="00B1458E" w:rsidRDefault="00B1458E" w:rsidP="00B1458E">
      <w:pPr>
        <w:spacing w:before="100" w:beforeAutospacing="1" w:after="100" w:afterAutospacing="1" w:line="240" w:lineRule="auto"/>
        <w:rPr>
          <w:rFonts w:ascii="Arial" w:eastAsia="Times New Roman" w:hAnsi="Arial" w:cs="Arial"/>
          <w:b/>
          <w:bCs/>
          <w:color w:val="000000"/>
          <w:lang w:eastAsia="ru-RU"/>
        </w:rPr>
      </w:pPr>
      <w:r w:rsidRPr="00B1458E">
        <w:rPr>
          <w:rFonts w:ascii="Arial" w:eastAsia="Times New Roman" w:hAnsi="Arial" w:cs="Arial"/>
          <w:b/>
          <w:bCs/>
          <w:color w:val="000000"/>
          <w:lang w:eastAsia="ru-RU"/>
        </w:rPr>
        <w:t>Раздел V – Заключительные положения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32 – Подписание и вступление в силу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w:t>
      </w:r>
      <w:proofErr w:type="gramStart"/>
      <w:r w:rsidRPr="00B1458E">
        <w:rPr>
          <w:rFonts w:ascii="Arial" w:eastAsia="Times New Roman" w:hAnsi="Arial" w:cs="Arial"/>
          <w:color w:val="000000"/>
          <w:lang w:eastAsia="ru-RU"/>
        </w:rPr>
        <w:t>заявить о своем согласии быть</w:t>
      </w:r>
      <w:proofErr w:type="gramEnd"/>
      <w:r w:rsidRPr="00B1458E">
        <w:rPr>
          <w:rFonts w:ascii="Arial" w:eastAsia="Times New Roman" w:hAnsi="Arial" w:cs="Arial"/>
          <w:color w:val="000000"/>
          <w:lang w:eastAsia="ru-RU"/>
        </w:rPr>
        <w:t xml:space="preserve"> связанными Конвенцией путем:</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a. подписания без оговорок в отношении ратификации, принятия или одобрения; или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b. подписания при условии ратификации, принятия или одобрения, </w:t>
      </w:r>
      <w:proofErr w:type="gramStart"/>
      <w:r w:rsidRPr="00B1458E">
        <w:rPr>
          <w:rFonts w:ascii="Arial" w:eastAsia="Times New Roman" w:hAnsi="Arial" w:cs="Arial"/>
          <w:color w:val="000000"/>
          <w:lang w:eastAsia="ru-RU"/>
        </w:rPr>
        <w:t>за чем</w:t>
      </w:r>
      <w:proofErr w:type="gramEnd"/>
      <w:r w:rsidRPr="00B1458E">
        <w:rPr>
          <w:rFonts w:ascii="Arial" w:eastAsia="Times New Roman" w:hAnsi="Arial" w:cs="Arial"/>
          <w:color w:val="000000"/>
          <w:lang w:eastAsia="ru-RU"/>
        </w:rPr>
        <w:t xml:space="preserve"> следует ратификация, принятие или одобрение.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Ратификационные грамоты, документы о принятии или одобрении сдаются на хранение Генеральному секретарю Совета Европы.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Настоящая Конвенция вступает в силу в первый день месяца, следующего после истечения 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 в момент ратификации, автоматически становится ее членом в день вступления Конвенции в силу.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выражения</w:t>
      </w:r>
      <w:proofErr w:type="gramEnd"/>
      <w:r w:rsidRPr="00B1458E">
        <w:rPr>
          <w:rFonts w:ascii="Arial" w:eastAsia="Times New Roman" w:hAnsi="Arial" w:cs="Arial"/>
          <w:color w:val="000000"/>
          <w:lang w:eastAsia="ru-RU"/>
        </w:rPr>
        <w:t xml:space="preserve"> согласия быть связанным Конвенцией в соответствии с положениями пункта 1. Любое подписавшее Конвенцию государство, не являющееся членом Группы госуда</w:t>
      </w:r>
      <w:proofErr w:type="gramStart"/>
      <w:r w:rsidRPr="00B1458E">
        <w:rPr>
          <w:rFonts w:ascii="Arial" w:eastAsia="Times New Roman" w:hAnsi="Arial" w:cs="Arial"/>
          <w:color w:val="000000"/>
          <w:lang w:eastAsia="ru-RU"/>
        </w:rPr>
        <w:t>рств пр</w:t>
      </w:r>
      <w:proofErr w:type="gramEnd"/>
      <w:r w:rsidRPr="00B1458E">
        <w:rPr>
          <w:rFonts w:ascii="Arial" w:eastAsia="Times New Roman" w:hAnsi="Arial" w:cs="Arial"/>
          <w:color w:val="000000"/>
          <w:lang w:eastAsia="ru-RU"/>
        </w:rPr>
        <w:t>отив коррупции (ГРЕКО) в момент ратификации, автоматически становится ее членом в день вступления для него Конвенции в силу.</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33 – Присоединение к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"d" Устава Совета Европы, при единодушном голосовании представителей Договаривающихся государств, имеющих</w:t>
      </w:r>
      <w:proofErr w:type="gramEnd"/>
      <w:r w:rsidRPr="00B1458E">
        <w:rPr>
          <w:rFonts w:ascii="Arial" w:eastAsia="Times New Roman" w:hAnsi="Arial" w:cs="Arial"/>
          <w:color w:val="000000"/>
          <w:lang w:eastAsia="ru-RU"/>
        </w:rPr>
        <w:t xml:space="preserve"> право участвовать в работе Комитета министров.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сдачи</w:t>
      </w:r>
      <w:proofErr w:type="gramEnd"/>
      <w:r w:rsidRPr="00B1458E">
        <w:rPr>
          <w:rFonts w:ascii="Arial" w:eastAsia="Times New Roman" w:hAnsi="Arial" w:cs="Arial"/>
          <w:color w:val="000000"/>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B1458E">
        <w:rPr>
          <w:rFonts w:ascii="Arial" w:eastAsia="Times New Roman" w:hAnsi="Arial" w:cs="Arial"/>
          <w:color w:val="000000"/>
          <w:lang w:eastAsia="ru-RU"/>
        </w:rPr>
        <w:t>с даты вступления</w:t>
      </w:r>
      <w:proofErr w:type="gramEnd"/>
      <w:r w:rsidRPr="00B1458E">
        <w:rPr>
          <w:rFonts w:ascii="Arial" w:eastAsia="Times New Roman" w:hAnsi="Arial" w:cs="Arial"/>
          <w:color w:val="000000"/>
          <w:lang w:eastAsia="ru-RU"/>
        </w:rPr>
        <w:t xml:space="preserve"> для него Конвенции в силу.</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34 – Территориальное применение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получения</w:t>
      </w:r>
      <w:proofErr w:type="gramEnd"/>
      <w:r w:rsidRPr="00B1458E">
        <w:rPr>
          <w:rFonts w:ascii="Arial" w:eastAsia="Times New Roman" w:hAnsi="Arial" w:cs="Arial"/>
          <w:color w:val="000000"/>
          <w:lang w:eastAsia="ru-RU"/>
        </w:rPr>
        <w:t xml:space="preserve"> Генеральным секретарем такого заявления.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rsidRPr="00B1458E">
        <w:rPr>
          <w:rFonts w:ascii="Arial" w:eastAsia="Times New Roman" w:hAnsi="Arial" w:cs="Arial"/>
          <w:color w:val="000000"/>
          <w:lang w:eastAsia="ru-RU"/>
        </w:rPr>
        <w:t>с даты получения</w:t>
      </w:r>
      <w:proofErr w:type="gramEnd"/>
      <w:r w:rsidRPr="00B1458E">
        <w:rPr>
          <w:rFonts w:ascii="Arial" w:eastAsia="Times New Roman" w:hAnsi="Arial" w:cs="Arial"/>
          <w:color w:val="000000"/>
          <w:lang w:eastAsia="ru-RU"/>
        </w:rPr>
        <w:t xml:space="preserve"> Генеральным секретарем такого уведомления.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35 – Соотношение с другими конвенциями и соглашениями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 если это содействует международному сотрудничеству.</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36 – Заявления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proofErr w:type="gramStart"/>
      <w:r w:rsidRPr="00B1458E">
        <w:rPr>
          <w:rFonts w:ascii="Arial" w:eastAsia="Times New Roman" w:hAnsi="Arial" w:cs="Arial"/>
          <w:color w:val="000000"/>
          <w:lang w:eastAsia="ru-RU"/>
        </w:rPr>
        <w:t>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w:t>
      </w:r>
      <w:proofErr w:type="gramEnd"/>
      <w:r w:rsidRPr="00B1458E">
        <w:rPr>
          <w:rFonts w:ascii="Arial" w:eastAsia="Times New Roman" w:hAnsi="Arial" w:cs="Arial"/>
          <w:color w:val="000000"/>
          <w:lang w:eastAsia="ru-RU"/>
        </w:rPr>
        <w:t xml:space="preserve"> какой государственное должностное лицо или судья действует или воздерживается от действий в нарушение своих обязанностей.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37 – Оговорки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1. </w:t>
      </w:r>
      <w:proofErr w:type="gramStart"/>
      <w:r w:rsidRPr="00B1458E">
        <w:rPr>
          <w:rFonts w:ascii="Arial" w:eastAsia="Times New Roman" w:hAnsi="Arial" w:cs="Arial"/>
          <w:color w:val="000000"/>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4. По смыслу применения пунктов 1, 2 и 3 настоящей статьи никакое государство не может высказывать оговорки </w:t>
      </w:r>
      <w:proofErr w:type="gramStart"/>
      <w:r w:rsidRPr="00B1458E">
        <w:rPr>
          <w:rFonts w:ascii="Arial" w:eastAsia="Times New Roman" w:hAnsi="Arial" w:cs="Arial"/>
          <w:color w:val="000000"/>
          <w:lang w:eastAsia="ru-RU"/>
        </w:rPr>
        <w:t>по</w:t>
      </w:r>
      <w:proofErr w:type="gramEnd"/>
      <w:r w:rsidRPr="00B1458E">
        <w:rPr>
          <w:rFonts w:ascii="Arial" w:eastAsia="Times New Roman" w:hAnsi="Arial" w:cs="Arial"/>
          <w:color w:val="000000"/>
          <w:lang w:eastAsia="ru-RU"/>
        </w:rPr>
        <w:t xml:space="preserve"> более </w:t>
      </w:r>
      <w:proofErr w:type="gramStart"/>
      <w:r w:rsidRPr="00B1458E">
        <w:rPr>
          <w:rFonts w:ascii="Arial" w:eastAsia="Times New Roman" w:hAnsi="Arial" w:cs="Arial"/>
          <w:color w:val="000000"/>
          <w:lang w:eastAsia="ru-RU"/>
        </w:rPr>
        <w:t>чем</w:t>
      </w:r>
      <w:proofErr w:type="gramEnd"/>
      <w:r w:rsidRPr="00B1458E">
        <w:rPr>
          <w:rFonts w:ascii="Arial" w:eastAsia="Times New Roman" w:hAnsi="Arial" w:cs="Arial"/>
          <w:color w:val="000000"/>
          <w:lang w:eastAsia="ru-RU"/>
        </w:rP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38 – Юридическая сила и пересмотр заявлений и оговорок</w:t>
      </w:r>
    </w:p>
    <w:p w:rsidR="00B1458E" w:rsidRPr="00B1458E" w:rsidRDefault="00B1458E" w:rsidP="00B1458E">
      <w:pPr>
        <w:spacing w:before="100" w:beforeAutospacing="1" w:after="100" w:afterAutospacing="1" w:line="240" w:lineRule="auto"/>
        <w:ind w:left="720"/>
        <w:jc w:val="right"/>
        <w:rPr>
          <w:rFonts w:ascii="Arial" w:eastAsia="Times New Roman" w:hAnsi="Arial" w:cs="Arial"/>
          <w:color w:val="000000"/>
          <w:lang w:eastAsia="ru-RU"/>
        </w:rPr>
      </w:pPr>
      <w:hyperlink r:id="rId14" w:history="1">
        <w:r w:rsidRPr="00B1458E">
          <w:rPr>
            <w:rFonts w:ascii="Arial" w:eastAsia="Times New Roman" w:hAnsi="Arial" w:cs="Arial"/>
            <w:b/>
            <w:bCs/>
            <w:color w:val="0066CC"/>
            <w:sz w:val="15"/>
            <w:szCs w:val="15"/>
            <w:lang w:eastAsia="ru-RU"/>
          </w:rPr>
          <w:t>Таблица – Юридическая сила и пересмотр заявлений и оговорок</w:t>
        </w:r>
      </w:hyperlink>
      <w:r w:rsidRPr="00B1458E">
        <w:rPr>
          <w:rFonts w:ascii="Arial" w:eastAsia="Times New Roman" w:hAnsi="Arial" w:cs="Arial"/>
          <w:b/>
          <w:bCs/>
          <w:color w:val="000080"/>
          <w:sz w:val="15"/>
          <w:szCs w:val="15"/>
          <w:lang w:eastAsia="ru-RU"/>
        </w:rPr>
        <w:t> </w:t>
      </w:r>
      <w:r w:rsidRPr="00B1458E">
        <w:rPr>
          <w:rFonts w:ascii="Arial" w:eastAsia="Times New Roman" w:hAnsi="Arial" w:cs="Arial"/>
          <w:b/>
          <w:bCs/>
          <w:i/>
          <w:iCs/>
          <w:color w:val="000080"/>
          <w:sz w:val="15"/>
          <w:szCs w:val="15"/>
          <w:lang w:eastAsia="ru-RU"/>
        </w:rPr>
        <w:t>(Английский язык)</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B1458E">
        <w:rPr>
          <w:rFonts w:ascii="Arial" w:eastAsia="Times New Roman" w:hAnsi="Arial" w:cs="Arial"/>
          <w:color w:val="000000"/>
          <w:lang w:eastAsia="ru-RU"/>
        </w:rPr>
        <w:t>позднее</w:t>
      </w:r>
      <w:proofErr w:type="gramEnd"/>
      <w:r w:rsidRPr="00B1458E">
        <w:rPr>
          <w:rFonts w:ascii="Arial" w:eastAsia="Times New Roman" w:hAnsi="Arial" w:cs="Arial"/>
          <w:color w:val="000000"/>
          <w:lang w:eastAsia="ru-RU"/>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39 – Поправки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4. Текст любой поправки, принятый Комитетом министров в соответствии с пунктом 3 настоящей статьи, препровождается Сторонам для принятия.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lastRenderedPageBreak/>
        <w:t>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40 – Урегулирование споров</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Европейский комитет по проблемам преступности Совета Европы информируется о толковании и применении настоящей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w:t>
      </w:r>
      <w:proofErr w:type="gramStart"/>
      <w:r w:rsidRPr="00B1458E">
        <w:rPr>
          <w:rFonts w:ascii="Arial" w:eastAsia="Times New Roman" w:hAnsi="Arial" w:cs="Arial"/>
          <w:color w:val="000000"/>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41 – Денонсация</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 xml:space="preserve">2. Такая денонсация вступает в силу в первый день месяца после истечения трехмесячного периода </w:t>
      </w:r>
      <w:proofErr w:type="gramStart"/>
      <w:r w:rsidRPr="00B1458E">
        <w:rPr>
          <w:rFonts w:ascii="Arial" w:eastAsia="Times New Roman" w:hAnsi="Arial" w:cs="Arial"/>
          <w:color w:val="000000"/>
          <w:lang w:eastAsia="ru-RU"/>
        </w:rPr>
        <w:t>с даты получения</w:t>
      </w:r>
      <w:proofErr w:type="gramEnd"/>
      <w:r w:rsidRPr="00B1458E">
        <w:rPr>
          <w:rFonts w:ascii="Arial" w:eastAsia="Times New Roman" w:hAnsi="Arial" w:cs="Arial"/>
          <w:color w:val="000000"/>
          <w:lang w:eastAsia="ru-RU"/>
        </w:rPr>
        <w:t xml:space="preserve"> уведомления Генеральным секретарем.</w:t>
      </w:r>
    </w:p>
    <w:p w:rsidR="00B1458E" w:rsidRPr="00B1458E" w:rsidRDefault="00B1458E" w:rsidP="00B1458E">
      <w:pPr>
        <w:spacing w:before="100" w:beforeAutospacing="1" w:after="100" w:afterAutospacing="1" w:line="240" w:lineRule="auto"/>
        <w:ind w:left="720"/>
        <w:rPr>
          <w:rFonts w:ascii="Arial" w:eastAsia="Times New Roman" w:hAnsi="Arial" w:cs="Arial"/>
          <w:b/>
          <w:bCs/>
          <w:color w:val="000000"/>
          <w:lang w:eastAsia="ru-RU"/>
        </w:rPr>
      </w:pPr>
      <w:r w:rsidRPr="00B1458E">
        <w:rPr>
          <w:rFonts w:ascii="Arial" w:eastAsia="Times New Roman" w:hAnsi="Arial" w:cs="Arial"/>
          <w:b/>
          <w:bCs/>
          <w:color w:val="000000"/>
          <w:lang w:eastAsia="ru-RU"/>
        </w:rPr>
        <w:t>Статья 42 – Уведомление</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Генеральный секретарь Совета Европы уведомляет государства-члены Совета и любое государство, которое присоединилось к настоящей Конвенции, о:</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a. </w:t>
      </w:r>
      <w:proofErr w:type="gramStart"/>
      <w:r w:rsidRPr="00B1458E">
        <w:rPr>
          <w:rFonts w:ascii="Arial" w:eastAsia="Times New Roman" w:hAnsi="Arial" w:cs="Arial"/>
          <w:color w:val="000000"/>
          <w:lang w:eastAsia="ru-RU"/>
        </w:rPr>
        <w:t>любом</w:t>
      </w:r>
      <w:proofErr w:type="gramEnd"/>
      <w:r w:rsidRPr="00B1458E">
        <w:rPr>
          <w:rFonts w:ascii="Arial" w:eastAsia="Times New Roman" w:hAnsi="Arial" w:cs="Arial"/>
          <w:color w:val="000000"/>
          <w:lang w:eastAsia="ru-RU"/>
        </w:rPr>
        <w:t xml:space="preserve"> подписании;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b. сдаче на хранение любой ратификационной грамоты, документа о принятии, одобрении или присоединении;</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c. любой дате вступления в силу настоящей Конвенции в соответствии со статьями 32 и 33;</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d. </w:t>
      </w:r>
      <w:proofErr w:type="gramStart"/>
      <w:r w:rsidRPr="00B1458E">
        <w:rPr>
          <w:rFonts w:ascii="Arial" w:eastAsia="Times New Roman" w:hAnsi="Arial" w:cs="Arial"/>
          <w:color w:val="000000"/>
          <w:lang w:eastAsia="ru-RU"/>
        </w:rPr>
        <w:t>любом</w:t>
      </w:r>
      <w:proofErr w:type="gramEnd"/>
      <w:r w:rsidRPr="00B1458E">
        <w:rPr>
          <w:rFonts w:ascii="Arial" w:eastAsia="Times New Roman" w:hAnsi="Arial" w:cs="Arial"/>
          <w:color w:val="000000"/>
          <w:lang w:eastAsia="ru-RU"/>
        </w:rPr>
        <w:t xml:space="preserve"> заявлении или оговорке, сделанными в соответствии со статьями 36 или 37;</w:t>
      </w:r>
    </w:p>
    <w:p w:rsidR="00B1458E" w:rsidRPr="00B1458E" w:rsidRDefault="00B1458E" w:rsidP="00B1458E">
      <w:pPr>
        <w:spacing w:before="100" w:beforeAutospacing="1" w:after="100" w:afterAutospacing="1" w:line="240" w:lineRule="auto"/>
        <w:ind w:left="1440"/>
        <w:rPr>
          <w:rFonts w:ascii="Arial" w:eastAsia="Times New Roman" w:hAnsi="Arial" w:cs="Arial"/>
          <w:color w:val="000000"/>
          <w:lang w:eastAsia="ru-RU"/>
        </w:rPr>
      </w:pPr>
      <w:r w:rsidRPr="00B1458E">
        <w:rPr>
          <w:rFonts w:ascii="Arial" w:eastAsia="Times New Roman" w:hAnsi="Arial" w:cs="Arial"/>
          <w:color w:val="000000"/>
          <w:lang w:eastAsia="ru-RU"/>
        </w:rPr>
        <w:t xml:space="preserve">e. любом ином действии, уведомлении или сообщении, </w:t>
      </w:r>
      <w:proofErr w:type="gramStart"/>
      <w:r w:rsidRPr="00B1458E">
        <w:rPr>
          <w:rFonts w:ascii="Arial" w:eastAsia="Times New Roman" w:hAnsi="Arial" w:cs="Arial"/>
          <w:color w:val="000000"/>
          <w:lang w:eastAsia="ru-RU"/>
        </w:rPr>
        <w:t>относящимся</w:t>
      </w:r>
      <w:proofErr w:type="gramEnd"/>
      <w:r w:rsidRPr="00B1458E">
        <w:rPr>
          <w:rFonts w:ascii="Arial" w:eastAsia="Times New Roman" w:hAnsi="Arial" w:cs="Arial"/>
          <w:color w:val="000000"/>
          <w:lang w:eastAsia="ru-RU"/>
        </w:rPr>
        <w:t xml:space="preserve"> к настоящей Конвенции.</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В удостоверение чего нижеподписавшиеся, должным образом на то уполномоченные, подписали настоящую Конвенцию.</w:t>
      </w:r>
    </w:p>
    <w:p w:rsidR="00B1458E" w:rsidRPr="00B1458E" w:rsidRDefault="00B1458E" w:rsidP="00B1458E">
      <w:pPr>
        <w:spacing w:before="100" w:beforeAutospacing="1" w:after="100" w:afterAutospacing="1" w:line="240" w:lineRule="auto"/>
        <w:ind w:left="720"/>
        <w:rPr>
          <w:rFonts w:ascii="Arial" w:eastAsia="Times New Roman" w:hAnsi="Arial" w:cs="Arial"/>
          <w:color w:val="000000"/>
          <w:lang w:eastAsia="ru-RU"/>
        </w:rPr>
      </w:pPr>
      <w:r w:rsidRPr="00B1458E">
        <w:rPr>
          <w:rFonts w:ascii="Arial" w:eastAsia="Times New Roman" w:hAnsi="Arial" w:cs="Arial"/>
          <w:color w:val="000000"/>
          <w:lang w:eastAsia="ru-RU"/>
        </w:rP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130D70" w:rsidRDefault="00130D70"/>
    <w:sectPr w:rsidR="0013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8E"/>
    <w:rsid w:val="00000030"/>
    <w:rsid w:val="0001531C"/>
    <w:rsid w:val="0002073E"/>
    <w:rsid w:val="0003138B"/>
    <w:rsid w:val="000335C2"/>
    <w:rsid w:val="00035B57"/>
    <w:rsid w:val="00044B3D"/>
    <w:rsid w:val="00046024"/>
    <w:rsid w:val="00053413"/>
    <w:rsid w:val="000566BD"/>
    <w:rsid w:val="00064296"/>
    <w:rsid w:val="00066505"/>
    <w:rsid w:val="00072426"/>
    <w:rsid w:val="000804FE"/>
    <w:rsid w:val="0008455E"/>
    <w:rsid w:val="00086C6A"/>
    <w:rsid w:val="00091097"/>
    <w:rsid w:val="000934A8"/>
    <w:rsid w:val="00095B7C"/>
    <w:rsid w:val="000965AF"/>
    <w:rsid w:val="00097573"/>
    <w:rsid w:val="0009790B"/>
    <w:rsid w:val="000B7CEA"/>
    <w:rsid w:val="000C4634"/>
    <w:rsid w:val="000C678D"/>
    <w:rsid w:val="000C6D08"/>
    <w:rsid w:val="000D0898"/>
    <w:rsid w:val="000D67DB"/>
    <w:rsid w:val="000F269F"/>
    <w:rsid w:val="000F2A30"/>
    <w:rsid w:val="000F3565"/>
    <w:rsid w:val="00104143"/>
    <w:rsid w:val="001068A6"/>
    <w:rsid w:val="0012164D"/>
    <w:rsid w:val="00125EDB"/>
    <w:rsid w:val="00126E5D"/>
    <w:rsid w:val="00130D70"/>
    <w:rsid w:val="001324DE"/>
    <w:rsid w:val="001550A0"/>
    <w:rsid w:val="001562EC"/>
    <w:rsid w:val="00156E8F"/>
    <w:rsid w:val="0019014A"/>
    <w:rsid w:val="001A68E4"/>
    <w:rsid w:val="001B2824"/>
    <w:rsid w:val="001B3F83"/>
    <w:rsid w:val="001C1C55"/>
    <w:rsid w:val="001C6EA2"/>
    <w:rsid w:val="001D40FD"/>
    <w:rsid w:val="001D6CFC"/>
    <w:rsid w:val="001E07CF"/>
    <w:rsid w:val="001E6CD2"/>
    <w:rsid w:val="001F197D"/>
    <w:rsid w:val="001F49D8"/>
    <w:rsid w:val="001F7F52"/>
    <w:rsid w:val="002077FE"/>
    <w:rsid w:val="00211282"/>
    <w:rsid w:val="00212BB5"/>
    <w:rsid w:val="00224BD9"/>
    <w:rsid w:val="002253C4"/>
    <w:rsid w:val="00231CEF"/>
    <w:rsid w:val="00242DE7"/>
    <w:rsid w:val="00243D46"/>
    <w:rsid w:val="002516DF"/>
    <w:rsid w:val="0025476F"/>
    <w:rsid w:val="002571B6"/>
    <w:rsid w:val="00286C32"/>
    <w:rsid w:val="00290261"/>
    <w:rsid w:val="00291609"/>
    <w:rsid w:val="00293685"/>
    <w:rsid w:val="00297774"/>
    <w:rsid w:val="002A159C"/>
    <w:rsid w:val="002A28E4"/>
    <w:rsid w:val="002B7A23"/>
    <w:rsid w:val="002E03B9"/>
    <w:rsid w:val="002E299F"/>
    <w:rsid w:val="002F16CF"/>
    <w:rsid w:val="002F4922"/>
    <w:rsid w:val="003147C1"/>
    <w:rsid w:val="00323AD4"/>
    <w:rsid w:val="003329E7"/>
    <w:rsid w:val="003443BF"/>
    <w:rsid w:val="00345D4F"/>
    <w:rsid w:val="003528F5"/>
    <w:rsid w:val="00357038"/>
    <w:rsid w:val="0036250B"/>
    <w:rsid w:val="00382CBB"/>
    <w:rsid w:val="00387670"/>
    <w:rsid w:val="00393592"/>
    <w:rsid w:val="00396C87"/>
    <w:rsid w:val="003A166A"/>
    <w:rsid w:val="003A5D2C"/>
    <w:rsid w:val="003B6BAB"/>
    <w:rsid w:val="003C219A"/>
    <w:rsid w:val="003C7912"/>
    <w:rsid w:val="003E0115"/>
    <w:rsid w:val="0040159D"/>
    <w:rsid w:val="004024BE"/>
    <w:rsid w:val="00404EAD"/>
    <w:rsid w:val="00411981"/>
    <w:rsid w:val="00415BF0"/>
    <w:rsid w:val="00416770"/>
    <w:rsid w:val="004263BA"/>
    <w:rsid w:val="0043063F"/>
    <w:rsid w:val="00435B8E"/>
    <w:rsid w:val="004364EE"/>
    <w:rsid w:val="004370A0"/>
    <w:rsid w:val="00453C42"/>
    <w:rsid w:val="004572DA"/>
    <w:rsid w:val="00457E79"/>
    <w:rsid w:val="00473F53"/>
    <w:rsid w:val="00482C2D"/>
    <w:rsid w:val="004904BD"/>
    <w:rsid w:val="00492C78"/>
    <w:rsid w:val="00495591"/>
    <w:rsid w:val="004A14E4"/>
    <w:rsid w:val="004A3102"/>
    <w:rsid w:val="004A399F"/>
    <w:rsid w:val="004B280A"/>
    <w:rsid w:val="004B491B"/>
    <w:rsid w:val="004B6697"/>
    <w:rsid w:val="004C30A9"/>
    <w:rsid w:val="004C4D44"/>
    <w:rsid w:val="004C63E5"/>
    <w:rsid w:val="004D0F87"/>
    <w:rsid w:val="004D54D0"/>
    <w:rsid w:val="004D5B2B"/>
    <w:rsid w:val="004D77E0"/>
    <w:rsid w:val="004E088D"/>
    <w:rsid w:val="004E3F10"/>
    <w:rsid w:val="004E532A"/>
    <w:rsid w:val="004E7839"/>
    <w:rsid w:val="004E7B38"/>
    <w:rsid w:val="004F2003"/>
    <w:rsid w:val="004F4876"/>
    <w:rsid w:val="00500277"/>
    <w:rsid w:val="00501CE4"/>
    <w:rsid w:val="00507FA6"/>
    <w:rsid w:val="00511F91"/>
    <w:rsid w:val="00515679"/>
    <w:rsid w:val="00524C95"/>
    <w:rsid w:val="00537F49"/>
    <w:rsid w:val="00540E1D"/>
    <w:rsid w:val="00553B88"/>
    <w:rsid w:val="00554284"/>
    <w:rsid w:val="00555296"/>
    <w:rsid w:val="0056499C"/>
    <w:rsid w:val="00567DC2"/>
    <w:rsid w:val="00576542"/>
    <w:rsid w:val="0058306B"/>
    <w:rsid w:val="00592251"/>
    <w:rsid w:val="005B386C"/>
    <w:rsid w:val="005B6D4B"/>
    <w:rsid w:val="005D1D4E"/>
    <w:rsid w:val="005E44B6"/>
    <w:rsid w:val="005F4A3E"/>
    <w:rsid w:val="005F5C81"/>
    <w:rsid w:val="006140FB"/>
    <w:rsid w:val="006146C0"/>
    <w:rsid w:val="00623D05"/>
    <w:rsid w:val="00626DE7"/>
    <w:rsid w:val="00634897"/>
    <w:rsid w:val="006349C8"/>
    <w:rsid w:val="0063767E"/>
    <w:rsid w:val="00650718"/>
    <w:rsid w:val="0066783A"/>
    <w:rsid w:val="00680945"/>
    <w:rsid w:val="0068705B"/>
    <w:rsid w:val="00692F36"/>
    <w:rsid w:val="00696829"/>
    <w:rsid w:val="006A559F"/>
    <w:rsid w:val="006B0754"/>
    <w:rsid w:val="006B45B0"/>
    <w:rsid w:val="006C1B1C"/>
    <w:rsid w:val="006C6973"/>
    <w:rsid w:val="006D0EC9"/>
    <w:rsid w:val="006D1AED"/>
    <w:rsid w:val="006D35B0"/>
    <w:rsid w:val="006D4712"/>
    <w:rsid w:val="006E4C95"/>
    <w:rsid w:val="007124E5"/>
    <w:rsid w:val="00717593"/>
    <w:rsid w:val="007225E2"/>
    <w:rsid w:val="007322EB"/>
    <w:rsid w:val="007329D2"/>
    <w:rsid w:val="0073586F"/>
    <w:rsid w:val="00740203"/>
    <w:rsid w:val="00742948"/>
    <w:rsid w:val="007508AC"/>
    <w:rsid w:val="00750F64"/>
    <w:rsid w:val="00756CEA"/>
    <w:rsid w:val="007618E4"/>
    <w:rsid w:val="00762645"/>
    <w:rsid w:val="00764465"/>
    <w:rsid w:val="007719B4"/>
    <w:rsid w:val="00774D32"/>
    <w:rsid w:val="00782ABF"/>
    <w:rsid w:val="007A18E6"/>
    <w:rsid w:val="007A42D7"/>
    <w:rsid w:val="007A4645"/>
    <w:rsid w:val="007B0773"/>
    <w:rsid w:val="007B0FB3"/>
    <w:rsid w:val="007B174F"/>
    <w:rsid w:val="007B5569"/>
    <w:rsid w:val="007C3C29"/>
    <w:rsid w:val="007C59BB"/>
    <w:rsid w:val="007C665E"/>
    <w:rsid w:val="007D3AA0"/>
    <w:rsid w:val="007D708C"/>
    <w:rsid w:val="007E7455"/>
    <w:rsid w:val="007F307B"/>
    <w:rsid w:val="007F78DF"/>
    <w:rsid w:val="008056F3"/>
    <w:rsid w:val="00812A31"/>
    <w:rsid w:val="00815D55"/>
    <w:rsid w:val="0082760F"/>
    <w:rsid w:val="008308DC"/>
    <w:rsid w:val="0084277D"/>
    <w:rsid w:val="00844DB2"/>
    <w:rsid w:val="00853C12"/>
    <w:rsid w:val="00854CC0"/>
    <w:rsid w:val="0086025D"/>
    <w:rsid w:val="008631AB"/>
    <w:rsid w:val="0087089D"/>
    <w:rsid w:val="00871A16"/>
    <w:rsid w:val="00874B88"/>
    <w:rsid w:val="0087583C"/>
    <w:rsid w:val="00877BE2"/>
    <w:rsid w:val="00882974"/>
    <w:rsid w:val="00883BBD"/>
    <w:rsid w:val="0088508D"/>
    <w:rsid w:val="00885263"/>
    <w:rsid w:val="008868D7"/>
    <w:rsid w:val="008939F5"/>
    <w:rsid w:val="008A484B"/>
    <w:rsid w:val="008B2D34"/>
    <w:rsid w:val="008B67C2"/>
    <w:rsid w:val="008C1858"/>
    <w:rsid w:val="008C29C8"/>
    <w:rsid w:val="008C6441"/>
    <w:rsid w:val="008C7FD2"/>
    <w:rsid w:val="008D2840"/>
    <w:rsid w:val="008D4E6F"/>
    <w:rsid w:val="008E14A1"/>
    <w:rsid w:val="008F6E1A"/>
    <w:rsid w:val="0090211E"/>
    <w:rsid w:val="009037B3"/>
    <w:rsid w:val="00903B51"/>
    <w:rsid w:val="00927269"/>
    <w:rsid w:val="0093152E"/>
    <w:rsid w:val="00931A14"/>
    <w:rsid w:val="00936603"/>
    <w:rsid w:val="009429CD"/>
    <w:rsid w:val="00947066"/>
    <w:rsid w:val="00951D71"/>
    <w:rsid w:val="00951EA5"/>
    <w:rsid w:val="00963837"/>
    <w:rsid w:val="00964DD8"/>
    <w:rsid w:val="0096710A"/>
    <w:rsid w:val="00971FCC"/>
    <w:rsid w:val="00982554"/>
    <w:rsid w:val="00986F6F"/>
    <w:rsid w:val="009A0C89"/>
    <w:rsid w:val="009A453C"/>
    <w:rsid w:val="009B3D87"/>
    <w:rsid w:val="009C0FB5"/>
    <w:rsid w:val="009C5A98"/>
    <w:rsid w:val="009D78C2"/>
    <w:rsid w:val="009E3BF9"/>
    <w:rsid w:val="009E6F69"/>
    <w:rsid w:val="00A155E3"/>
    <w:rsid w:val="00A37C42"/>
    <w:rsid w:val="00A416D4"/>
    <w:rsid w:val="00A43EB8"/>
    <w:rsid w:val="00A47E6D"/>
    <w:rsid w:val="00A501A7"/>
    <w:rsid w:val="00A503BA"/>
    <w:rsid w:val="00A52C10"/>
    <w:rsid w:val="00A6246D"/>
    <w:rsid w:val="00A63494"/>
    <w:rsid w:val="00A67FA2"/>
    <w:rsid w:val="00A70A94"/>
    <w:rsid w:val="00A73477"/>
    <w:rsid w:val="00A754AA"/>
    <w:rsid w:val="00A7756D"/>
    <w:rsid w:val="00A831B8"/>
    <w:rsid w:val="00A86778"/>
    <w:rsid w:val="00A95E6A"/>
    <w:rsid w:val="00AA4859"/>
    <w:rsid w:val="00AC1D7C"/>
    <w:rsid w:val="00AC2965"/>
    <w:rsid w:val="00AC2B83"/>
    <w:rsid w:val="00AC3513"/>
    <w:rsid w:val="00AD55C7"/>
    <w:rsid w:val="00AE1E6E"/>
    <w:rsid w:val="00AE692D"/>
    <w:rsid w:val="00AF0854"/>
    <w:rsid w:val="00AF65AD"/>
    <w:rsid w:val="00B020FA"/>
    <w:rsid w:val="00B1458E"/>
    <w:rsid w:val="00B218BE"/>
    <w:rsid w:val="00B31805"/>
    <w:rsid w:val="00B53992"/>
    <w:rsid w:val="00B61671"/>
    <w:rsid w:val="00B640B7"/>
    <w:rsid w:val="00B668C3"/>
    <w:rsid w:val="00B7412E"/>
    <w:rsid w:val="00B837FB"/>
    <w:rsid w:val="00B846A5"/>
    <w:rsid w:val="00B85584"/>
    <w:rsid w:val="00B95CC7"/>
    <w:rsid w:val="00B960A0"/>
    <w:rsid w:val="00B97467"/>
    <w:rsid w:val="00BA184B"/>
    <w:rsid w:val="00BA6390"/>
    <w:rsid w:val="00BB44FE"/>
    <w:rsid w:val="00BB608F"/>
    <w:rsid w:val="00BD5E9E"/>
    <w:rsid w:val="00BE2A49"/>
    <w:rsid w:val="00BF113D"/>
    <w:rsid w:val="00C034F2"/>
    <w:rsid w:val="00C034F7"/>
    <w:rsid w:val="00C048C7"/>
    <w:rsid w:val="00C100C2"/>
    <w:rsid w:val="00C32C8E"/>
    <w:rsid w:val="00C43F92"/>
    <w:rsid w:val="00C445D3"/>
    <w:rsid w:val="00C457EC"/>
    <w:rsid w:val="00C464E6"/>
    <w:rsid w:val="00C47CB2"/>
    <w:rsid w:val="00C57940"/>
    <w:rsid w:val="00C83967"/>
    <w:rsid w:val="00C9443E"/>
    <w:rsid w:val="00CB2FC8"/>
    <w:rsid w:val="00CD49AD"/>
    <w:rsid w:val="00CE1769"/>
    <w:rsid w:val="00CE268C"/>
    <w:rsid w:val="00D00AA0"/>
    <w:rsid w:val="00D06FCA"/>
    <w:rsid w:val="00D161FD"/>
    <w:rsid w:val="00D24A7E"/>
    <w:rsid w:val="00D376D5"/>
    <w:rsid w:val="00D42B61"/>
    <w:rsid w:val="00D4349A"/>
    <w:rsid w:val="00D44C79"/>
    <w:rsid w:val="00D773C5"/>
    <w:rsid w:val="00D8015D"/>
    <w:rsid w:val="00D8125E"/>
    <w:rsid w:val="00D84499"/>
    <w:rsid w:val="00D871DC"/>
    <w:rsid w:val="00DA026E"/>
    <w:rsid w:val="00DA1C2E"/>
    <w:rsid w:val="00DA2722"/>
    <w:rsid w:val="00DA487E"/>
    <w:rsid w:val="00DB0819"/>
    <w:rsid w:val="00DB1C81"/>
    <w:rsid w:val="00DB67B1"/>
    <w:rsid w:val="00DC7445"/>
    <w:rsid w:val="00DE6744"/>
    <w:rsid w:val="00DE71C3"/>
    <w:rsid w:val="00DF342A"/>
    <w:rsid w:val="00E034EF"/>
    <w:rsid w:val="00E065D3"/>
    <w:rsid w:val="00E13F6E"/>
    <w:rsid w:val="00E20687"/>
    <w:rsid w:val="00E2421D"/>
    <w:rsid w:val="00E319AB"/>
    <w:rsid w:val="00E34246"/>
    <w:rsid w:val="00E40201"/>
    <w:rsid w:val="00E64E93"/>
    <w:rsid w:val="00E65D31"/>
    <w:rsid w:val="00E66A90"/>
    <w:rsid w:val="00E676FE"/>
    <w:rsid w:val="00E755FB"/>
    <w:rsid w:val="00E929AD"/>
    <w:rsid w:val="00EA1DDC"/>
    <w:rsid w:val="00EA22D9"/>
    <w:rsid w:val="00EB013A"/>
    <w:rsid w:val="00EB2656"/>
    <w:rsid w:val="00EB6FAF"/>
    <w:rsid w:val="00EC401B"/>
    <w:rsid w:val="00ED6C2B"/>
    <w:rsid w:val="00EF314F"/>
    <w:rsid w:val="00EF346C"/>
    <w:rsid w:val="00EF441E"/>
    <w:rsid w:val="00EF5FA3"/>
    <w:rsid w:val="00F06686"/>
    <w:rsid w:val="00F23B8C"/>
    <w:rsid w:val="00F42CC4"/>
    <w:rsid w:val="00F46322"/>
    <w:rsid w:val="00F51879"/>
    <w:rsid w:val="00F55A6E"/>
    <w:rsid w:val="00F61020"/>
    <w:rsid w:val="00F72F98"/>
    <w:rsid w:val="00F820E0"/>
    <w:rsid w:val="00F841E8"/>
    <w:rsid w:val="00F94E84"/>
    <w:rsid w:val="00F96657"/>
    <w:rsid w:val="00FA796A"/>
    <w:rsid w:val="00FB01F7"/>
    <w:rsid w:val="00FB7EC3"/>
    <w:rsid w:val="00FC11E7"/>
    <w:rsid w:val="00FC290B"/>
    <w:rsid w:val="00FC3253"/>
    <w:rsid w:val="00FC6935"/>
    <w:rsid w:val="00FD08DE"/>
    <w:rsid w:val="00FD7FCD"/>
    <w:rsid w:val="00FE0888"/>
    <w:rsid w:val="00FF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58E"/>
    <w:rPr>
      <w:rFonts w:ascii="Tahoma" w:hAnsi="Tahoma" w:cs="Tahoma"/>
      <w:sz w:val="16"/>
      <w:szCs w:val="16"/>
    </w:rPr>
  </w:style>
  <w:style w:type="character" w:styleId="a5">
    <w:name w:val="Hyperlink"/>
    <w:basedOn w:val="a0"/>
    <w:uiPriority w:val="99"/>
    <w:semiHidden/>
    <w:unhideWhenUsed/>
    <w:rsid w:val="00B14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58E"/>
    <w:rPr>
      <w:rFonts w:ascii="Tahoma" w:hAnsi="Tahoma" w:cs="Tahoma"/>
      <w:sz w:val="16"/>
      <w:szCs w:val="16"/>
    </w:rPr>
  </w:style>
  <w:style w:type="character" w:styleId="a5">
    <w:name w:val="Hyperlink"/>
    <w:basedOn w:val="a0"/>
    <w:uiPriority w:val="99"/>
    <w:semiHidden/>
    <w:unhideWhenUsed/>
    <w:rsid w:val="00B14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3854">
      <w:bodyDiv w:val="1"/>
      <w:marLeft w:val="0"/>
      <w:marRight w:val="0"/>
      <w:marTop w:val="0"/>
      <w:marBottom w:val="0"/>
      <w:divBdr>
        <w:top w:val="none" w:sz="0" w:space="0" w:color="auto"/>
        <w:left w:val="none" w:sz="0" w:space="0" w:color="auto"/>
        <w:bottom w:val="none" w:sz="0" w:space="0" w:color="auto"/>
        <w:right w:val="none" w:sz="0" w:space="0" w:color="auto"/>
      </w:divBdr>
      <w:divsChild>
        <w:div w:id="108514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rus/Treaties/Html/191.htm" TargetMode="External"/><Relationship Id="rId13" Type="http://schemas.openxmlformats.org/officeDocument/2006/relationships/hyperlink" Target="http://www.coe.int/t/dghl/monitoring/greco/default_en.asp" TargetMode="External"/><Relationship Id="rId3" Type="http://schemas.openxmlformats.org/officeDocument/2006/relationships/settings" Target="settings.xml"/><Relationship Id="rId7" Type="http://schemas.openxmlformats.org/officeDocument/2006/relationships/hyperlink" Target="http://conventions.coe.int/Treaty/EN/Treaties/Html/173-1.htm" TargetMode="External"/><Relationship Id="rId12" Type="http://schemas.openxmlformats.org/officeDocument/2006/relationships/hyperlink" Target="http://conventions.coe.int/Default.asp?pg=Treaty/Translations/TranslationsChart_e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onventions.coe.int/Treaty/EN/Treaties/Html/173.htm" TargetMode="External"/><Relationship Id="rId5" Type="http://schemas.openxmlformats.org/officeDocument/2006/relationships/hyperlink" Target="http://pravo.gov.ru/proxy/ips/?docbody=&amp;nd=102108133&amp;intelsearch=%D4%E5%E4%E5%F0%E0%EB%FC%ED%FB%E9+%E7%E0%EA%EE%ED+125+2006" TargetMode="External"/><Relationship Id="rId15" Type="http://schemas.openxmlformats.org/officeDocument/2006/relationships/fontTable" Target="fontTable.xml"/><Relationship Id="rId10" Type="http://schemas.openxmlformats.org/officeDocument/2006/relationships/hyperlink" Target="http://conventions.coe.int/Treaty/EN/Reports/Html/173.htm" TargetMode="External"/><Relationship Id="rId4" Type="http://schemas.openxmlformats.org/officeDocument/2006/relationships/webSettings" Target="webSettings.xml"/><Relationship Id="rId9" Type="http://schemas.openxmlformats.org/officeDocument/2006/relationships/hyperlink" Target="http://conventions.coe.int/Treaty/rus/Treaties/Html/174.htm" TargetMode="External"/><Relationship Id="rId14" Type="http://schemas.openxmlformats.org/officeDocument/2006/relationships/hyperlink" Target="http://conventions.coe.int/Treaty/EN/Treaties/Html/173-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6148</Words>
  <Characters>35047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jurist2</cp:lastModifiedBy>
  <cp:revision>1</cp:revision>
  <dcterms:created xsi:type="dcterms:W3CDTF">2015-02-03T14:07:00Z</dcterms:created>
  <dcterms:modified xsi:type="dcterms:W3CDTF">2015-02-03T14:08:00Z</dcterms:modified>
</cp:coreProperties>
</file>